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B03F" w14:textId="77777777" w:rsidR="00854517" w:rsidRPr="00BD1C6B" w:rsidRDefault="00854517" w:rsidP="00DB708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BD1C6B">
        <w:rPr>
          <w:rFonts w:ascii="Times New Roman" w:hAnsi="Times New Roman" w:cs="Times New Roman"/>
          <w:b/>
          <w:szCs w:val="24"/>
        </w:rPr>
        <w:t xml:space="preserve">Klauzula informacyjna </w:t>
      </w:r>
      <w:r w:rsidR="00A451CC" w:rsidRPr="00BD1C6B">
        <w:rPr>
          <w:rFonts w:ascii="Times New Roman" w:hAnsi="Times New Roman" w:cs="Times New Roman"/>
          <w:b/>
          <w:szCs w:val="24"/>
        </w:rPr>
        <w:t>dotycząca przetwarzania danych osobowych</w:t>
      </w:r>
    </w:p>
    <w:p w14:paraId="42D93EB2" w14:textId="77777777" w:rsidR="00854517" w:rsidRPr="00BD1C6B" w:rsidRDefault="00854517" w:rsidP="00DB708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3471C64" w14:textId="486B8FE7" w:rsidR="00854517" w:rsidRPr="00BD1C6B" w:rsidRDefault="00854517" w:rsidP="00C439E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D1C6B">
        <w:rPr>
          <w:rFonts w:ascii="Times New Roman" w:eastAsia="Times New Roman" w:hAnsi="Times New Roman" w:cs="Times New Roman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w szczególności art. 13 ust. 1 i ust. 2  wymienionego rozporządzenia oraz w poszanowaniu Pa</w:t>
      </w:r>
      <w:r w:rsidR="00B2560D">
        <w:rPr>
          <w:rFonts w:ascii="Times New Roman" w:eastAsia="Times New Roman" w:hAnsi="Times New Roman" w:cs="Times New Roman"/>
          <w:szCs w:val="24"/>
          <w:lang w:eastAsia="pl-PL"/>
        </w:rPr>
        <w:t>ństwa</w:t>
      </w:r>
      <w:r w:rsidRPr="00BD1C6B">
        <w:rPr>
          <w:rFonts w:ascii="Times New Roman" w:eastAsia="Times New Roman" w:hAnsi="Times New Roman" w:cs="Times New Roman"/>
          <w:szCs w:val="24"/>
          <w:lang w:eastAsia="pl-PL"/>
        </w:rPr>
        <w:t xml:space="preserve"> prawa do prywatności prosimy o zapoznanie się z poniższą informacją dotyczącą zasad przetwarzania przez nas danych </w:t>
      </w:r>
      <w:r w:rsidR="00A451CC" w:rsidRPr="00BD1C6B">
        <w:rPr>
          <w:rFonts w:ascii="Times New Roman" w:eastAsia="Times New Roman" w:hAnsi="Times New Roman" w:cs="Times New Roman"/>
          <w:szCs w:val="24"/>
          <w:lang w:eastAsia="pl-PL"/>
        </w:rPr>
        <w:t>Pa</w:t>
      </w:r>
      <w:r w:rsidR="00B2560D">
        <w:rPr>
          <w:rFonts w:ascii="Times New Roman" w:eastAsia="Times New Roman" w:hAnsi="Times New Roman" w:cs="Times New Roman"/>
          <w:szCs w:val="24"/>
          <w:lang w:eastAsia="pl-PL"/>
        </w:rPr>
        <w:t>ństwa danych</w:t>
      </w:r>
      <w:r w:rsidR="00A451CC" w:rsidRPr="00BD1C6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BD1C6B">
        <w:rPr>
          <w:rFonts w:ascii="Times New Roman" w:eastAsia="Times New Roman" w:hAnsi="Times New Roman" w:cs="Times New Roman"/>
          <w:szCs w:val="24"/>
          <w:lang w:eastAsia="pl-PL"/>
        </w:rPr>
        <w:t>osobowych, a także o przysługujących Pa</w:t>
      </w:r>
      <w:r w:rsidR="00B2560D">
        <w:rPr>
          <w:rFonts w:ascii="Times New Roman" w:eastAsia="Times New Roman" w:hAnsi="Times New Roman" w:cs="Times New Roman"/>
          <w:szCs w:val="24"/>
          <w:lang w:eastAsia="pl-PL"/>
        </w:rPr>
        <w:t>ństwu</w:t>
      </w:r>
      <w:r w:rsidRPr="00BD1C6B">
        <w:rPr>
          <w:rFonts w:ascii="Times New Roman" w:eastAsia="Times New Roman" w:hAnsi="Times New Roman" w:cs="Times New Roman"/>
          <w:szCs w:val="24"/>
          <w:lang w:eastAsia="pl-PL"/>
        </w:rPr>
        <w:t xml:space="preserve"> prawach z tym związanych:</w:t>
      </w:r>
    </w:p>
    <w:p w14:paraId="2EE5E8A0" w14:textId="77777777" w:rsidR="00357237" w:rsidRPr="00BD1C6B" w:rsidRDefault="00357237" w:rsidP="00C439E7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A18E71D" w14:textId="779E3355" w:rsidR="00A1605D" w:rsidRPr="003E5B63" w:rsidRDefault="00854517" w:rsidP="00B256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A451CC" w:rsidRPr="003E5B63">
        <w:rPr>
          <w:rFonts w:ascii="Times New Roman" w:hAnsi="Times New Roman" w:cs="Times New Roman"/>
          <w:sz w:val="24"/>
          <w:szCs w:val="24"/>
        </w:rPr>
        <w:t xml:space="preserve">Pani/Pana </w:t>
      </w:r>
      <w:r w:rsidRPr="003E5B63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FB58E1" w:rsidRPr="003E5B63">
        <w:rPr>
          <w:rFonts w:ascii="Times New Roman" w:hAnsi="Times New Roman" w:cs="Times New Roman"/>
          <w:noProof/>
          <w:sz w:val="24"/>
          <w:szCs w:val="24"/>
        </w:rPr>
        <w:t xml:space="preserve">Gmina </w:t>
      </w:r>
      <w:r w:rsidR="00AE4E6D" w:rsidRPr="003E5B63">
        <w:rPr>
          <w:rFonts w:ascii="Times New Roman" w:hAnsi="Times New Roman" w:cs="Times New Roman"/>
          <w:noProof/>
          <w:sz w:val="24"/>
          <w:szCs w:val="24"/>
        </w:rPr>
        <w:t xml:space="preserve">Bralin </w:t>
      </w:r>
      <w:r w:rsidR="00FB58E1" w:rsidRPr="003E5B63">
        <w:rPr>
          <w:rFonts w:ascii="Times New Roman" w:hAnsi="Times New Roman" w:cs="Times New Roman"/>
          <w:noProof/>
          <w:sz w:val="24"/>
          <w:szCs w:val="24"/>
        </w:rPr>
        <w:t>ul.</w:t>
      </w:r>
      <w:r w:rsidR="00AE4E6D" w:rsidRPr="003E5B63">
        <w:rPr>
          <w:rFonts w:ascii="Times New Roman" w:hAnsi="Times New Roman" w:cs="Times New Roman"/>
          <w:noProof/>
          <w:sz w:val="24"/>
          <w:szCs w:val="24"/>
        </w:rPr>
        <w:t xml:space="preserve"> Rynek 3</w:t>
      </w:r>
      <w:r w:rsidR="00FB58E1" w:rsidRPr="003E5B6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E4E6D" w:rsidRPr="003E5B63">
        <w:rPr>
          <w:rFonts w:ascii="Times New Roman" w:hAnsi="Times New Roman" w:cs="Times New Roman"/>
          <w:noProof/>
          <w:sz w:val="24"/>
          <w:szCs w:val="24"/>
        </w:rPr>
        <w:t>63-640 Bralin.</w:t>
      </w:r>
    </w:p>
    <w:p w14:paraId="35A65860" w14:textId="169F481D" w:rsidR="003E5B63" w:rsidRPr="003E5B63" w:rsidRDefault="003E5B63" w:rsidP="00B256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 xml:space="preserve">Administrator danych informuje, iż został powołany Inspektor ochrony danych, którego funkcję pełni  Pan Mariusz Kwaśnik. Kontakt z Inspektorem jest możliwy za pośrednictwem poczty elektronicznej: </w:t>
      </w:r>
      <w:hyperlink r:id="rId7" w:history="1">
        <w:r w:rsidRPr="003E5B63">
          <w:rPr>
            <w:rStyle w:val="Hipercze"/>
            <w:rFonts w:ascii="Times New Roman" w:hAnsi="Times New Roman" w:cs="Times New Roman"/>
            <w:sz w:val="24"/>
            <w:szCs w:val="24"/>
          </w:rPr>
          <w:t>iod@valven.pl</w:t>
        </w:r>
      </w:hyperlink>
      <w:r w:rsidRPr="003E5B63">
        <w:rPr>
          <w:rFonts w:ascii="Times New Roman" w:hAnsi="Times New Roman" w:cs="Times New Roman"/>
          <w:sz w:val="24"/>
          <w:szCs w:val="24"/>
        </w:rPr>
        <w:t xml:space="preserve"> lub pisemnie na adres siedziby Administratora danych, wskazany powyżej.</w:t>
      </w:r>
    </w:p>
    <w:p w14:paraId="13C4789B" w14:textId="4E7DD5D9" w:rsidR="003E5B63" w:rsidRPr="003E5B63" w:rsidRDefault="003E5B63" w:rsidP="00B2560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Państwa dane osobowe będą przetwarzane w celu wzięcia udziału w konkursie grantowym  „Cyfrowa Gmina”, który został ogłoszony w ramach działania 5.1 Rozwój cyfrowy JST oraz wzmocnienie cyfrowej odporności na zagrożenia Oś V. Rozwój cyfrowy JST oraz wzmocnienie cyfrowej odporności na zagrożenia Programu Operacyjnego Polska Cyfrowa 2014-2020 m.in. w celu złożenia wniosk</w:t>
      </w:r>
      <w:r w:rsidR="00B2560D">
        <w:rPr>
          <w:rFonts w:ascii="Times New Roman" w:hAnsi="Times New Roman" w:cs="Times New Roman"/>
          <w:sz w:val="24"/>
          <w:szCs w:val="24"/>
        </w:rPr>
        <w:t>u i</w:t>
      </w:r>
      <w:r w:rsidRPr="003E5B63">
        <w:rPr>
          <w:rFonts w:ascii="Times New Roman" w:hAnsi="Times New Roman" w:cs="Times New Roman"/>
          <w:sz w:val="24"/>
          <w:szCs w:val="24"/>
        </w:rPr>
        <w:t xml:space="preserve"> jego rozpatrzenia.</w:t>
      </w:r>
    </w:p>
    <w:p w14:paraId="2D5625C7" w14:textId="19BE643F" w:rsidR="003E5B63" w:rsidRPr="003E5B63" w:rsidRDefault="003E5B63" w:rsidP="00B2560D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Państwa dane będą  przetwarzane na podstawie udzielonej przez Panią/Pana zgody (zgodnie z art. 6 ust. 1 lit. a RODO)</w:t>
      </w:r>
    </w:p>
    <w:p w14:paraId="7EAF8C84" w14:textId="652A0C24" w:rsidR="003E5B63" w:rsidRPr="003E5B63" w:rsidRDefault="003E5B63" w:rsidP="005936B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B63">
        <w:rPr>
          <w:rFonts w:ascii="Times New Roman" w:hAnsi="Times New Roman" w:cs="Times New Roman"/>
          <w:sz w:val="24"/>
          <w:szCs w:val="24"/>
        </w:rPr>
        <w:t>W sytuacji, gdy Państwa dane są przetwarzane na podstawie zgody można ją odwołać w dowolnym momencie składając pisemne oświadczenie u Administratora lub za pośrednictwem poczty elektronicznej na podany adres email:</w:t>
      </w:r>
      <w:r w:rsidR="00416B0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52FD0" w:rsidRPr="00C52FD0">
          <w:rPr>
            <w:rStyle w:val="Hipercze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</w:rPr>
          <w:t>gmina@bralin.pl</w:t>
        </w:r>
      </w:hyperlink>
      <w:r w:rsidR="00C52FD0" w:rsidRPr="00C52FD0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. </w:t>
      </w:r>
      <w:r w:rsidRPr="003E5B63">
        <w:rPr>
          <w:rFonts w:ascii="Times New Roman" w:hAnsi="Times New Roman" w:cs="Times New Roman"/>
          <w:sz w:val="24"/>
          <w:szCs w:val="24"/>
        </w:rPr>
        <w:t>Powyższe nie wpływa na zgodność z prawem przetwarzania, którego dokonano na podstawie wyrażonej przez Panią/ Pana zgody przed jej cofnięciem.</w:t>
      </w:r>
    </w:p>
    <w:p w14:paraId="2DDAA2B4" w14:textId="16E8D8C5" w:rsidR="00B013E4" w:rsidRPr="00F30551" w:rsidRDefault="00744D1D" w:rsidP="005936BE">
      <w:pPr>
        <w:pStyle w:val="Akapitzlist"/>
        <w:numPr>
          <w:ilvl w:val="0"/>
          <w:numId w:val="1"/>
        </w:numPr>
        <w:spacing w:line="276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F30551">
        <w:rPr>
          <w:rFonts w:ascii="Times New Roman" w:hAnsi="Times New Roman" w:cs="Times New Roman"/>
          <w:sz w:val="24"/>
          <w:szCs w:val="24"/>
        </w:rPr>
        <w:t>Pa</w:t>
      </w:r>
      <w:r w:rsidR="003E5B63">
        <w:rPr>
          <w:rFonts w:ascii="Times New Roman" w:hAnsi="Times New Roman" w:cs="Times New Roman"/>
          <w:sz w:val="24"/>
          <w:szCs w:val="24"/>
        </w:rPr>
        <w:t xml:space="preserve">ństwa </w:t>
      </w:r>
      <w:r w:rsidRPr="00F30551">
        <w:rPr>
          <w:rFonts w:ascii="Times New Roman" w:hAnsi="Times New Roman" w:cs="Times New Roman"/>
          <w:sz w:val="24"/>
          <w:szCs w:val="24"/>
        </w:rPr>
        <w:t xml:space="preserve"> d</w:t>
      </w:r>
      <w:r w:rsidR="00854517" w:rsidRPr="00F30551">
        <w:rPr>
          <w:rFonts w:ascii="Times New Roman" w:hAnsi="Times New Roman" w:cs="Times New Roman"/>
          <w:sz w:val="24"/>
          <w:szCs w:val="24"/>
        </w:rPr>
        <w:t>ane osobowe będą przekazywane i udostępniane wyłącznie podmiotom uprawnionym do ich uzyskania na podstawie obowiązujących przepisów prawa lub umowy powierzenia przetwarzania danych</w:t>
      </w:r>
      <w:r w:rsidR="00FA7E33" w:rsidRPr="00F30551">
        <w:rPr>
          <w:rFonts w:ascii="Times New Roman" w:hAnsi="Times New Roman" w:cs="Times New Roman"/>
          <w:sz w:val="24"/>
          <w:szCs w:val="24"/>
        </w:rPr>
        <w:t>, w szczególności</w:t>
      </w:r>
      <w:r w:rsidR="00B92AD6" w:rsidRPr="00F30551">
        <w:rPr>
          <w:rFonts w:ascii="Times New Roman" w:hAnsi="Times New Roman" w:cs="Times New Roman"/>
          <w:sz w:val="24"/>
          <w:szCs w:val="24"/>
        </w:rPr>
        <w:t>:</w:t>
      </w:r>
    </w:p>
    <w:p w14:paraId="045238AA" w14:textId="4BABB35D" w:rsidR="00B013E4" w:rsidRPr="00F30551" w:rsidRDefault="00B013E4" w:rsidP="005936BE">
      <w:pPr>
        <w:pStyle w:val="Akapitzlist"/>
        <w:numPr>
          <w:ilvl w:val="0"/>
          <w:numId w:val="6"/>
        </w:numPr>
        <w:spacing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551">
        <w:rPr>
          <w:rFonts w:ascii="Times New Roman" w:hAnsi="Times New Roman" w:cs="Times New Roman"/>
          <w:sz w:val="24"/>
          <w:szCs w:val="24"/>
        </w:rPr>
        <w:t>podmiotowi pełniącemu rolę administratora danych osobowych przetwarzanych w związku z realizacją Programu Operacyjnego Polska Cyfrowa 2014-2020, tj. Ministrowi Finansów, Funduszy i Polityki Regionalnej - jako Instytucji Zarządzająca POPC 2014-2020 oraz podmiotom, którym powierzył prze</w:t>
      </w:r>
      <w:r w:rsidR="00BD1C6B" w:rsidRPr="00F30551">
        <w:rPr>
          <w:rFonts w:ascii="Times New Roman" w:hAnsi="Times New Roman" w:cs="Times New Roman"/>
          <w:sz w:val="24"/>
          <w:szCs w:val="24"/>
        </w:rPr>
        <w:t>twarzanie danych osobowych,</w:t>
      </w:r>
    </w:p>
    <w:p w14:paraId="44BC0E0E" w14:textId="77777777" w:rsidR="00854517" w:rsidRPr="00F30551" w:rsidRDefault="00FB58E1" w:rsidP="005936BE">
      <w:pPr>
        <w:pStyle w:val="Akapitzlist"/>
        <w:numPr>
          <w:ilvl w:val="0"/>
          <w:numId w:val="6"/>
        </w:numPr>
        <w:spacing w:line="276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551">
        <w:rPr>
          <w:rFonts w:ascii="Times New Roman" w:hAnsi="Times New Roman" w:cs="Times New Roman"/>
          <w:sz w:val="24"/>
          <w:szCs w:val="24"/>
        </w:rPr>
        <w:t>organom lub podmiotom publicznym uprawnionym do uzyskania danych na podstawie obowiązujących przepisów prawa.</w:t>
      </w:r>
    </w:p>
    <w:p w14:paraId="6D5A45E3" w14:textId="685ACB77" w:rsidR="00121C65" w:rsidRPr="005936BE" w:rsidRDefault="00121C65" w:rsidP="005936BE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realizacji celu</w:t>
      </w:r>
      <w:r w:rsidR="00B2560D"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936BE"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złożenia, rozpatrzenia wniosku, </w:t>
      </w:r>
      <w:r w:rsidR="00B2560D"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wyników o przyznaniu bądź odmowie przyznania grantu) </w:t>
      </w:r>
      <w:r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</w:t>
      </w:r>
      <w:r w:rsidR="00B2560D"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czasu </w:t>
      </w:r>
      <w:r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wycofania </w:t>
      </w:r>
      <w:r w:rsidR="00B2560D"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Państwa </w:t>
      </w:r>
      <w:r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>zgody na przetwarzanie danych</w:t>
      </w:r>
      <w:r w:rsidR="00B2560D" w:rsidRPr="005936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F00E41" w14:textId="6B03C64B" w:rsidR="00B2560D" w:rsidRPr="005936BE" w:rsidRDefault="00B2560D" w:rsidP="005936BE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sz w:val="24"/>
          <w:szCs w:val="24"/>
        </w:rPr>
        <w:t>W związku z przetwarzaniem danych przysługują Państwu następujące prawa:</w:t>
      </w:r>
    </w:p>
    <w:p w14:paraId="775FB2C5" w14:textId="77777777" w:rsidR="00B2560D" w:rsidRPr="005936BE" w:rsidRDefault="00B2560D" w:rsidP="005936BE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sz w:val="24"/>
          <w:szCs w:val="24"/>
        </w:rPr>
        <w:lastRenderedPageBreak/>
        <w:t>prawo dostępu do danych osobowych w tym prawo do uzyskania kopii tych danych (art. 15 RODO),</w:t>
      </w:r>
    </w:p>
    <w:p w14:paraId="2D5A23A2" w14:textId="77777777" w:rsidR="00B2560D" w:rsidRPr="005936BE" w:rsidRDefault="00B2560D" w:rsidP="005936BE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sz w:val="24"/>
          <w:szCs w:val="24"/>
        </w:rPr>
        <w:t>prawo do żądania sprostowania (poprawiania) danych osobowych w przypadku, gdy dane są nieprawidłowe lub niekompletne (art. 16 RODO),</w:t>
      </w:r>
    </w:p>
    <w:p w14:paraId="7615BF43" w14:textId="77777777" w:rsidR="00B2560D" w:rsidRPr="005936BE" w:rsidRDefault="00B2560D" w:rsidP="005936BE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sz w:val="24"/>
          <w:szCs w:val="24"/>
        </w:rPr>
        <w:t>prawo do żądania usunięcia danych osobowych w przypadkach określonych w ogólnym rozporządzeniu o ochronie danych osobowych (art. 17 RODO),</w:t>
      </w:r>
    </w:p>
    <w:p w14:paraId="3B575D22" w14:textId="77777777" w:rsidR="00B2560D" w:rsidRPr="005936BE" w:rsidRDefault="00B2560D" w:rsidP="005936BE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sz w:val="24"/>
          <w:szCs w:val="24"/>
        </w:rPr>
        <w:t>prawo do żądania ograniczenia przetwarzania danych osobowych w przypadkach określonych w ogólnym rozporządzeniu o ochronie danych osobowych (art. 18 RODO),</w:t>
      </w:r>
    </w:p>
    <w:p w14:paraId="219CBB7E" w14:textId="77777777" w:rsidR="00B2560D" w:rsidRPr="005936BE" w:rsidRDefault="00B2560D" w:rsidP="005936BE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sz w:val="24"/>
          <w:szCs w:val="24"/>
        </w:rPr>
        <w:t>prawo do przenoszenia danych osobowych, gdy przetwarzanie odbywa się na podstawie art. 6 ust. 1 lit. a RODO oraz przetwarzanie odbywa się w sposób zautomatyzowany  (art. 20 RODO),</w:t>
      </w:r>
    </w:p>
    <w:p w14:paraId="14D197F5" w14:textId="77777777" w:rsidR="00B2560D" w:rsidRPr="005936BE" w:rsidRDefault="00B2560D" w:rsidP="005936BE">
      <w:pPr>
        <w:pStyle w:val="Akapitzlist"/>
        <w:numPr>
          <w:ilvl w:val="0"/>
          <w:numId w:val="10"/>
        </w:numPr>
        <w:shd w:val="clear" w:color="auto" w:fill="FFFFFF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color w:val="000000"/>
          <w:sz w:val="24"/>
          <w:szCs w:val="24"/>
        </w:rPr>
        <w:t>prawo do wycofania w dowolnym momencie zgody na przetwarzanie Pani/ Pana danych osobowych (art. 7 ust. 3 RODO).</w:t>
      </w:r>
    </w:p>
    <w:p w14:paraId="1A58137B" w14:textId="07927DE1" w:rsidR="00B2560D" w:rsidRPr="005936BE" w:rsidRDefault="00B2560D" w:rsidP="005936BE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6BE">
        <w:rPr>
          <w:rFonts w:ascii="Times New Roman" w:hAnsi="Times New Roman" w:cs="Times New Roman"/>
          <w:sz w:val="24"/>
          <w:szCs w:val="24"/>
        </w:rPr>
        <w:t xml:space="preserve">Administrator danych osobowych oświadcza i zapewnia, że stosowane przez </w:t>
      </w:r>
      <w:r w:rsidRPr="005936BE">
        <w:rPr>
          <w:rFonts w:ascii="Times New Roman" w:hAnsi="Times New Roman" w:cs="Times New Roman"/>
          <w:color w:val="000000"/>
          <w:sz w:val="24"/>
          <w:szCs w:val="24"/>
        </w:rPr>
        <w:t>Niego</w:t>
      </w:r>
      <w:r w:rsidRPr="005936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936BE">
        <w:rPr>
          <w:rFonts w:ascii="Times New Roman" w:hAnsi="Times New Roman" w:cs="Times New Roman"/>
          <w:sz w:val="24"/>
          <w:szCs w:val="24"/>
        </w:rPr>
        <w:t>środki techniczne i organizacyjne mające na celu zapewnić bezpieczeństwo procesom przetwarzania danych osobowych odpowiadają wymaganiom określonym w RODO, w szczególności postanowieniom art. 32 RODO</w:t>
      </w:r>
    </w:p>
    <w:p w14:paraId="60BC74C6" w14:textId="7781ED53" w:rsidR="005936BE" w:rsidRPr="005D67A3" w:rsidRDefault="005936BE" w:rsidP="005D67A3">
      <w:pPr>
        <w:pStyle w:val="Akapitzlist"/>
        <w:numPr>
          <w:ilvl w:val="0"/>
          <w:numId w:val="1"/>
        </w:numPr>
        <w:shd w:val="clear" w:color="auto" w:fill="FFFFFF"/>
        <w:suppressAutoHyphens/>
        <w:autoSpaceDN w:val="0"/>
        <w:spacing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7A3">
        <w:rPr>
          <w:rFonts w:ascii="Times New Roman" w:hAnsi="Times New Roman" w:cs="Times New Roman"/>
          <w:sz w:val="24"/>
          <w:szCs w:val="24"/>
        </w:rPr>
        <w:t>Mają Państwo prawo wniesienia skargi do organu nadzorczego: Prezesa Urzędu Ochrony Danych Osobowych, ul. Stawki 2, 00-193 Warszawa.</w:t>
      </w:r>
    </w:p>
    <w:p w14:paraId="38D8A7D2" w14:textId="2448762C" w:rsidR="005936BE" w:rsidRPr="005D67A3" w:rsidRDefault="005936BE" w:rsidP="005D67A3">
      <w:pPr>
        <w:pStyle w:val="Akapitzlist"/>
        <w:numPr>
          <w:ilvl w:val="0"/>
          <w:numId w:val="1"/>
        </w:numPr>
        <w:shd w:val="clear" w:color="auto" w:fill="FFFFFF"/>
        <w:suppressAutoHyphens/>
        <w:autoSpaceDN w:val="0"/>
        <w:spacing w:line="276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7A3">
        <w:rPr>
          <w:rFonts w:ascii="Times New Roman" w:hAnsi="Times New Roman" w:cs="Times New Roman"/>
          <w:color w:val="000000"/>
          <w:sz w:val="24"/>
          <w:szCs w:val="24"/>
        </w:rPr>
        <w:t>Państwa  dane nie będą przekazane odbiorcy w państwie trzecim lub organizacji międzynarodowej.</w:t>
      </w:r>
    </w:p>
    <w:p w14:paraId="6AAAFF99" w14:textId="5F37DBFB" w:rsidR="005936BE" w:rsidRPr="005D67A3" w:rsidRDefault="005936BE" w:rsidP="005D67A3">
      <w:pPr>
        <w:pStyle w:val="Akapitzlist"/>
        <w:numPr>
          <w:ilvl w:val="0"/>
          <w:numId w:val="1"/>
        </w:numPr>
        <w:suppressAutoHyphens/>
        <w:autoSpaceDN w:val="0"/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D67A3">
        <w:rPr>
          <w:rFonts w:ascii="Times New Roman" w:hAnsi="Times New Roman" w:cs="Times New Roman"/>
          <w:sz w:val="24"/>
          <w:szCs w:val="24"/>
        </w:rPr>
        <w:t>Państwa dane nie są przetwarzane przez Administratora danych w sposób zautomatyzowany i nie są poddawane profilowaniu.</w:t>
      </w:r>
    </w:p>
    <w:p w14:paraId="3EAB755F" w14:textId="3B42B907" w:rsidR="00121C65" w:rsidRPr="005D67A3" w:rsidRDefault="00121C65" w:rsidP="005D67A3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7A3">
        <w:rPr>
          <w:rFonts w:ascii="Times New Roman" w:eastAsia="Times New Roman" w:hAnsi="Times New Roman" w:cs="Times New Roman"/>
          <w:sz w:val="24"/>
          <w:szCs w:val="24"/>
        </w:rPr>
        <w:t>Podanie</w:t>
      </w:r>
      <w:r w:rsidR="005D67A3" w:rsidRPr="005D67A3">
        <w:rPr>
          <w:rFonts w:ascii="Times New Roman" w:eastAsia="Times New Roman" w:hAnsi="Times New Roman" w:cs="Times New Roman"/>
          <w:sz w:val="24"/>
          <w:szCs w:val="24"/>
        </w:rPr>
        <w:t xml:space="preserve"> przez Państwa danych </w:t>
      </w:r>
      <w:r w:rsidRPr="005D67A3">
        <w:rPr>
          <w:rFonts w:ascii="Times New Roman" w:eastAsia="Times New Roman" w:hAnsi="Times New Roman" w:cs="Times New Roman"/>
          <w:sz w:val="24"/>
          <w:szCs w:val="24"/>
        </w:rPr>
        <w:t>jest dobrowolne</w:t>
      </w:r>
      <w:r w:rsidR="007D5083" w:rsidRPr="005D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67A3">
        <w:rPr>
          <w:rFonts w:ascii="Times New Roman" w:eastAsia="Times New Roman" w:hAnsi="Times New Roman" w:cs="Times New Roman"/>
          <w:sz w:val="24"/>
          <w:szCs w:val="24"/>
        </w:rPr>
        <w:t xml:space="preserve"> ale konieczne do realizacji celu.</w:t>
      </w:r>
    </w:p>
    <w:p w14:paraId="0A24D880" w14:textId="77777777" w:rsidR="00A1605D" w:rsidRPr="00F30551" w:rsidRDefault="00A1605D" w:rsidP="00A1605D">
      <w:pPr>
        <w:spacing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A1605D" w:rsidRPr="00F30551" w:rsidSect="00BD1C6B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706D" w14:textId="77777777" w:rsidR="009978CC" w:rsidRDefault="009978CC" w:rsidP="00F30551">
      <w:pPr>
        <w:spacing w:line="240" w:lineRule="auto"/>
      </w:pPr>
      <w:r>
        <w:separator/>
      </w:r>
    </w:p>
  </w:endnote>
  <w:endnote w:type="continuationSeparator" w:id="0">
    <w:p w14:paraId="7B1BC1BD" w14:textId="77777777" w:rsidR="009978CC" w:rsidRDefault="009978CC" w:rsidP="00F30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0BA47" w14:textId="192CB399" w:rsidR="00F30551" w:rsidRDefault="00F30551">
    <w:pPr>
      <w:pStyle w:val="Stopka"/>
    </w:pPr>
    <w:r>
      <w:rPr>
        <w:noProof/>
      </w:rPr>
      <w:drawing>
        <wp:inline distT="0" distB="0" distL="0" distR="0" wp14:anchorId="57EB916C" wp14:editId="2B87F0C6">
          <wp:extent cx="5773420" cy="6946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5D28" w14:textId="77777777" w:rsidR="009978CC" w:rsidRDefault="009978CC" w:rsidP="00F30551">
      <w:pPr>
        <w:spacing w:line="240" w:lineRule="auto"/>
      </w:pPr>
      <w:r>
        <w:separator/>
      </w:r>
    </w:p>
  </w:footnote>
  <w:footnote w:type="continuationSeparator" w:id="0">
    <w:p w14:paraId="705DFD37" w14:textId="77777777" w:rsidR="009978CC" w:rsidRDefault="009978CC" w:rsidP="00F305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C757" w14:textId="279D58EE" w:rsidR="00F30551" w:rsidRDefault="00F30551" w:rsidP="00F30551">
    <w:pPr>
      <w:pStyle w:val="Nagwek"/>
      <w:jc w:val="center"/>
    </w:pPr>
    <w:r>
      <w:rPr>
        <w:noProof/>
      </w:rPr>
      <w:drawing>
        <wp:inline distT="0" distB="0" distL="0" distR="0" wp14:anchorId="4666F828" wp14:editId="1389C6D3">
          <wp:extent cx="46577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FD5D41"/>
    <w:multiLevelType w:val="hybridMultilevel"/>
    <w:tmpl w:val="9344FE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6388C"/>
    <w:multiLevelType w:val="hybridMultilevel"/>
    <w:tmpl w:val="064023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BA3046"/>
    <w:multiLevelType w:val="hybridMultilevel"/>
    <w:tmpl w:val="63089168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1">
    <w:nsid w:val="18995E83"/>
    <w:multiLevelType w:val="hybridMultilevel"/>
    <w:tmpl w:val="C6E8572E"/>
    <w:lvl w:ilvl="0" w:tplc="7FF68FC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1">
    <w:nsid w:val="1C215DDB"/>
    <w:multiLevelType w:val="hybridMultilevel"/>
    <w:tmpl w:val="AA5E694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06332D8"/>
    <w:multiLevelType w:val="hybridMultilevel"/>
    <w:tmpl w:val="F496C080"/>
    <w:lvl w:ilvl="0" w:tplc="913C21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1705A"/>
    <w:multiLevelType w:val="hybridMultilevel"/>
    <w:tmpl w:val="AF38834E"/>
    <w:lvl w:ilvl="0" w:tplc="B59214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E3DF4"/>
    <w:multiLevelType w:val="hybridMultilevel"/>
    <w:tmpl w:val="9A52C83A"/>
    <w:lvl w:ilvl="0" w:tplc="11006A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31A6"/>
    <w:multiLevelType w:val="hybridMultilevel"/>
    <w:tmpl w:val="DB782CC0"/>
    <w:lvl w:ilvl="0" w:tplc="631454AC">
      <w:numFmt w:val="bullet"/>
      <w:lvlText w:val="•"/>
      <w:lvlJc w:val="left"/>
      <w:pPr>
        <w:ind w:left="1776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1">
    <w:nsid w:val="63DA739E"/>
    <w:multiLevelType w:val="hybridMultilevel"/>
    <w:tmpl w:val="F86251B6"/>
    <w:lvl w:ilvl="0" w:tplc="EC225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7AD225C7"/>
    <w:multiLevelType w:val="multilevel"/>
    <w:tmpl w:val="82987B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A2"/>
    <w:rsid w:val="000628B2"/>
    <w:rsid w:val="00072CD9"/>
    <w:rsid w:val="000F1E6D"/>
    <w:rsid w:val="00121C65"/>
    <w:rsid w:val="0015042B"/>
    <w:rsid w:val="00174866"/>
    <w:rsid w:val="001D01A2"/>
    <w:rsid w:val="001E1435"/>
    <w:rsid w:val="00265264"/>
    <w:rsid w:val="00287D51"/>
    <w:rsid w:val="002B66AA"/>
    <w:rsid w:val="002E260C"/>
    <w:rsid w:val="00315354"/>
    <w:rsid w:val="00336F69"/>
    <w:rsid w:val="00357237"/>
    <w:rsid w:val="003E5B63"/>
    <w:rsid w:val="00416B01"/>
    <w:rsid w:val="0044170D"/>
    <w:rsid w:val="00460609"/>
    <w:rsid w:val="004A5B2F"/>
    <w:rsid w:val="00516394"/>
    <w:rsid w:val="00573B0C"/>
    <w:rsid w:val="00575299"/>
    <w:rsid w:val="005936BE"/>
    <w:rsid w:val="005C01C6"/>
    <w:rsid w:val="005D1559"/>
    <w:rsid w:val="005D4945"/>
    <w:rsid w:val="005D67A3"/>
    <w:rsid w:val="00611F66"/>
    <w:rsid w:val="006346D3"/>
    <w:rsid w:val="006477D2"/>
    <w:rsid w:val="006961DC"/>
    <w:rsid w:val="0072474F"/>
    <w:rsid w:val="00744D1D"/>
    <w:rsid w:val="007D5083"/>
    <w:rsid w:val="0081626A"/>
    <w:rsid w:val="00854517"/>
    <w:rsid w:val="0095776F"/>
    <w:rsid w:val="009978CC"/>
    <w:rsid w:val="009C0E66"/>
    <w:rsid w:val="009D3C76"/>
    <w:rsid w:val="009D4FCE"/>
    <w:rsid w:val="009D5C04"/>
    <w:rsid w:val="00A10858"/>
    <w:rsid w:val="00A1605D"/>
    <w:rsid w:val="00A451CC"/>
    <w:rsid w:val="00AE4E6D"/>
    <w:rsid w:val="00B013E4"/>
    <w:rsid w:val="00B2560D"/>
    <w:rsid w:val="00B366B4"/>
    <w:rsid w:val="00B4653B"/>
    <w:rsid w:val="00B92AD6"/>
    <w:rsid w:val="00BD1C6B"/>
    <w:rsid w:val="00C439E7"/>
    <w:rsid w:val="00C52FD0"/>
    <w:rsid w:val="00C64155"/>
    <w:rsid w:val="00CE7488"/>
    <w:rsid w:val="00D27061"/>
    <w:rsid w:val="00D54325"/>
    <w:rsid w:val="00DB7085"/>
    <w:rsid w:val="00EE51FA"/>
    <w:rsid w:val="00EE7DCB"/>
    <w:rsid w:val="00F30551"/>
    <w:rsid w:val="00F54E9E"/>
    <w:rsid w:val="00F66962"/>
    <w:rsid w:val="00F90D6C"/>
    <w:rsid w:val="00FA7E33"/>
    <w:rsid w:val="00FB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C7C55"/>
  <w15:chartTrackingRefBased/>
  <w15:docId w15:val="{2730F264-CFEC-4EFF-A2AC-119B8F3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62"/>
    <w:pPr>
      <w:suppressAutoHyphens/>
      <w:spacing w:after="0" w:line="360" w:lineRule="auto"/>
    </w:pPr>
    <w:rPr>
      <w:rFonts w:ascii="Calibri" w:eastAsia="Calibri" w:hAnsi="Calibri" w:cs="Calibri"/>
      <w:color w:val="00000A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B7085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87D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D51"/>
    <w:rPr>
      <w:color w:val="605E5C"/>
      <w:shd w:val="clear" w:color="auto" w:fill="E1DFDD"/>
    </w:rPr>
  </w:style>
  <w:style w:type="paragraph" w:customStyle="1" w:styleId="Default">
    <w:name w:val="Default"/>
    <w:rsid w:val="00A1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13E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305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551"/>
    <w:rPr>
      <w:rFonts w:ascii="Calibri" w:eastAsia="Calibri" w:hAnsi="Calibri" w:cs="Calibri"/>
      <w:color w:val="00000A"/>
      <w:sz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305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551"/>
    <w:rPr>
      <w:rFonts w:ascii="Calibri" w:eastAsia="Calibri" w:hAnsi="Calibri" w:cs="Calibri"/>
      <w:color w:val="00000A"/>
      <w:sz w:val="24"/>
      <w:lang w:eastAsia="zh-C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E5B63"/>
  </w:style>
  <w:style w:type="character" w:styleId="Odwoaniedokomentarza">
    <w:name w:val="annotation reference"/>
    <w:uiPriority w:val="99"/>
    <w:unhideWhenUsed/>
    <w:qFormat/>
    <w:rsid w:val="003E5B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E5B63"/>
    <w:pPr>
      <w:autoSpaceDN w:val="0"/>
      <w:spacing w:line="240" w:lineRule="auto"/>
    </w:pPr>
    <w:rPr>
      <w:rFonts w:ascii="Liberation Serif" w:eastAsia="SimSun" w:hAnsi="Liberation Serif" w:cs="Arial"/>
      <w:color w:val="auto"/>
      <w:kern w:val="3"/>
      <w:sz w:val="20"/>
      <w:szCs w:val="20"/>
      <w:lang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B63"/>
    <w:rPr>
      <w:rFonts w:ascii="Liberation Serif" w:eastAsia="SimSun" w:hAnsi="Liberation Serif" w:cs="Arial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ra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valve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Aw. Wsolak</dc:creator>
  <cp:keywords/>
  <dc:description/>
  <cp:lastModifiedBy>Milena Słowińska</cp:lastModifiedBy>
  <cp:revision>10</cp:revision>
  <cp:lastPrinted>2019-09-02T10:20:00Z</cp:lastPrinted>
  <dcterms:created xsi:type="dcterms:W3CDTF">2021-10-11T11:53:00Z</dcterms:created>
  <dcterms:modified xsi:type="dcterms:W3CDTF">2021-10-11T12:53:00Z</dcterms:modified>
</cp:coreProperties>
</file>